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6B9" w:rsidRDefault="006016B9" w:rsidP="00F6189C">
      <w:pPr>
        <w:rPr>
          <w:rFonts w:cs="Calibri"/>
          <w:noProof/>
        </w:rPr>
      </w:pPr>
      <w:r>
        <w:rPr>
          <w:rFonts w:cs="Calibri"/>
          <w:noProof/>
          <w:lang w:eastAsia="ru-RU"/>
        </w:rPr>
        <w:drawing>
          <wp:inline distT="0" distB="0" distL="0" distR="0">
            <wp:extent cx="1614581" cy="666750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456" cy="669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16B9" w:rsidRPr="0003433D" w:rsidRDefault="006016B9" w:rsidP="00F6189C">
      <w:pPr>
        <w:rPr>
          <w:rFonts w:ascii="Segoe UI" w:hAnsi="Segoe UI" w:cs="Segoe UI"/>
          <w:b/>
          <w:sz w:val="28"/>
          <w:szCs w:val="28"/>
        </w:rPr>
      </w:pPr>
    </w:p>
    <w:p w:rsidR="00F6189C" w:rsidRPr="00F6189C" w:rsidRDefault="00F6189C" w:rsidP="00F6189C">
      <w:pPr>
        <w:shd w:val="clear" w:color="auto" w:fill="FFFFFF"/>
        <w:jc w:val="center"/>
        <w:rPr>
          <w:rFonts w:ascii="Segoe UI" w:hAnsi="Segoe UI" w:cs="Segoe UI"/>
          <w:b/>
          <w:sz w:val="28"/>
          <w:szCs w:val="28"/>
        </w:rPr>
      </w:pPr>
      <w:r w:rsidRPr="00F6189C">
        <w:rPr>
          <w:rFonts w:ascii="Segoe UI" w:hAnsi="Segoe UI" w:cs="Segoe UI"/>
          <w:b/>
          <w:sz w:val="28"/>
          <w:szCs w:val="28"/>
        </w:rPr>
        <w:t xml:space="preserve">Реестр недвижимости пополнился сведениями о </w:t>
      </w:r>
      <w:proofErr w:type="spellStart"/>
      <w:r w:rsidRPr="00F6189C">
        <w:rPr>
          <w:rFonts w:ascii="Segoe UI" w:hAnsi="Segoe UI" w:cs="Segoe UI"/>
          <w:b/>
          <w:sz w:val="28"/>
          <w:szCs w:val="28"/>
        </w:rPr>
        <w:t>водоохранных</w:t>
      </w:r>
      <w:proofErr w:type="spellEnd"/>
      <w:r w:rsidRPr="00F6189C">
        <w:rPr>
          <w:rFonts w:ascii="Segoe UI" w:hAnsi="Segoe UI" w:cs="Segoe UI"/>
          <w:b/>
          <w:sz w:val="28"/>
          <w:szCs w:val="28"/>
        </w:rPr>
        <w:t xml:space="preserve"> зонах, прибрежных защитных полосах, береговых линиях водных объектов</w:t>
      </w:r>
    </w:p>
    <w:p w:rsidR="00F6189C" w:rsidRPr="00F6189C" w:rsidRDefault="00F6189C" w:rsidP="00F6189C">
      <w:pPr>
        <w:shd w:val="clear" w:color="auto" w:fill="FFFFFF"/>
        <w:ind w:firstLine="709"/>
        <w:jc w:val="center"/>
        <w:rPr>
          <w:rFonts w:ascii="Segoe UI" w:hAnsi="Segoe UI" w:cs="Segoe UI"/>
          <w:sz w:val="28"/>
          <w:szCs w:val="28"/>
        </w:rPr>
      </w:pPr>
    </w:p>
    <w:p w:rsidR="00F6189C" w:rsidRPr="00F6189C" w:rsidRDefault="00F6189C" w:rsidP="00F6189C">
      <w:pPr>
        <w:autoSpaceDE w:val="0"/>
        <w:autoSpaceDN w:val="0"/>
        <w:adjustRightInd w:val="0"/>
        <w:ind w:firstLine="709"/>
        <w:jc w:val="both"/>
        <w:rPr>
          <w:rFonts w:ascii="Segoe UI" w:eastAsia="Calibri" w:hAnsi="Segoe UI" w:cs="Segoe UI"/>
          <w:sz w:val="28"/>
          <w:szCs w:val="28"/>
        </w:rPr>
      </w:pPr>
      <w:r w:rsidRPr="00F6189C">
        <w:rPr>
          <w:rFonts w:ascii="Segoe UI" w:eastAsia="Calibri" w:hAnsi="Segoe UI" w:cs="Segoe UI"/>
          <w:sz w:val="28"/>
          <w:szCs w:val="28"/>
        </w:rPr>
        <w:t>В современном мире проблема сохранения водных объектов, предотвращение их загрязнения, засорения, заиления и истощения вод приобретает огромное значение.</w:t>
      </w:r>
    </w:p>
    <w:p w:rsidR="00F6189C" w:rsidRDefault="00F6189C" w:rsidP="00F6189C">
      <w:pPr>
        <w:autoSpaceDE w:val="0"/>
        <w:autoSpaceDN w:val="0"/>
        <w:adjustRightInd w:val="0"/>
        <w:ind w:firstLine="709"/>
        <w:jc w:val="both"/>
        <w:rPr>
          <w:rFonts w:ascii="Segoe UI" w:hAnsi="Segoe UI" w:cs="Segoe UI"/>
          <w:color w:val="000000"/>
          <w:sz w:val="28"/>
          <w:szCs w:val="28"/>
          <w:shd w:val="clear" w:color="auto" w:fill="FFFFFF"/>
        </w:rPr>
      </w:pPr>
      <w:r w:rsidRPr="00F6189C">
        <w:rPr>
          <w:rFonts w:ascii="Segoe UI" w:hAnsi="Segoe UI" w:cs="Segoe UI"/>
          <w:sz w:val="28"/>
          <w:szCs w:val="28"/>
        </w:rPr>
        <w:t xml:space="preserve">Для охраны водных объектов устанавливаются </w:t>
      </w:r>
      <w:proofErr w:type="spellStart"/>
      <w:r w:rsidRPr="00F6189C">
        <w:rPr>
          <w:rFonts w:ascii="Segoe UI" w:hAnsi="Segoe UI" w:cs="Segoe UI"/>
          <w:sz w:val="28"/>
          <w:szCs w:val="28"/>
        </w:rPr>
        <w:t>водоохранные</w:t>
      </w:r>
      <w:proofErr w:type="spellEnd"/>
      <w:r w:rsidRPr="00F6189C">
        <w:rPr>
          <w:rFonts w:ascii="Segoe UI" w:hAnsi="Segoe UI" w:cs="Segoe UI"/>
          <w:sz w:val="28"/>
          <w:szCs w:val="28"/>
        </w:rPr>
        <w:t xml:space="preserve"> зоны и прибрежные защитные полосы. Эти территории </w:t>
      </w:r>
      <w:r w:rsidRPr="00F6189C">
        <w:rPr>
          <w:rFonts w:ascii="Segoe UI" w:hAnsi="Segoe UI" w:cs="Segoe UI"/>
          <w:sz w:val="28"/>
          <w:szCs w:val="28"/>
          <w:shd w:val="clear" w:color="auto" w:fill="FFFFFF"/>
        </w:rPr>
        <w:t xml:space="preserve">примыкают к береговым линиям </w:t>
      </w:r>
      <w:r w:rsidRPr="00F6189C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>водных объектов.</w:t>
      </w:r>
    </w:p>
    <w:p w:rsidR="00CB3E75" w:rsidRPr="00CB3E75" w:rsidRDefault="00CB3E75" w:rsidP="00F6189C">
      <w:pPr>
        <w:autoSpaceDE w:val="0"/>
        <w:autoSpaceDN w:val="0"/>
        <w:adjustRightInd w:val="0"/>
        <w:ind w:firstLine="709"/>
        <w:jc w:val="both"/>
        <w:rPr>
          <w:rFonts w:ascii="Segoe UI" w:hAnsi="Segoe UI" w:cs="Segoe UI"/>
          <w:sz w:val="28"/>
          <w:szCs w:val="28"/>
        </w:rPr>
      </w:pPr>
      <w:r w:rsidRPr="00CB3E75">
        <w:rPr>
          <w:rFonts w:ascii="Segoe UI" w:hAnsi="Segoe UI" w:cs="Segoe UI"/>
          <w:sz w:val="28"/>
          <w:szCs w:val="28"/>
        </w:rPr>
        <w:t>С 1 сентября вступают изменения в закон, а это значит, что на земельных участках в границах установленной зоны будет ограничено или запрещено строительство и использование объектов недвижимости, а также использование данных земельных участков для тех видов деятельности, которые несовместимы с целями установления зоны.</w:t>
      </w:r>
      <w:bookmarkStart w:id="0" w:name="_GoBack"/>
      <w:bookmarkEnd w:id="0"/>
      <w:r w:rsidRPr="00CB3E75">
        <w:rPr>
          <w:rFonts w:ascii="Segoe UI" w:hAnsi="Segoe UI" w:cs="Segoe UI"/>
          <w:sz w:val="28"/>
          <w:szCs w:val="28"/>
        </w:rPr>
        <w:br/>
      </w:r>
      <w:r w:rsidRPr="00CB3E75">
        <w:rPr>
          <w:rFonts w:ascii="Segoe UI" w:hAnsi="Segoe UI" w:cs="Segoe UI"/>
          <w:sz w:val="28"/>
          <w:szCs w:val="28"/>
        </w:rPr>
        <w:br/>
        <w:t>Такой земельный участок и постройки на нём можно продавать, дарить, совершать иные сделки. Но ограничения, связанные с установлением особой зоны, сохраняются при переходе права собственности на земельный участок к новому собственнику.</w:t>
      </w:r>
      <w:r w:rsidRPr="00CB3E75">
        <w:rPr>
          <w:rFonts w:ascii="Segoe UI" w:hAnsi="Segoe UI" w:cs="Segoe UI"/>
          <w:sz w:val="28"/>
          <w:szCs w:val="28"/>
        </w:rPr>
        <w:br/>
      </w:r>
      <w:r w:rsidRPr="00CB3E75">
        <w:rPr>
          <w:rFonts w:ascii="Segoe UI" w:hAnsi="Segoe UI" w:cs="Segoe UI"/>
          <w:sz w:val="28"/>
          <w:szCs w:val="28"/>
        </w:rPr>
        <w:br/>
        <w:t xml:space="preserve">Эксперты новосибирского </w:t>
      </w:r>
      <w:proofErr w:type="spellStart"/>
      <w:r w:rsidRPr="00CB3E75">
        <w:rPr>
          <w:rFonts w:ascii="Segoe UI" w:hAnsi="Segoe UI" w:cs="Segoe UI"/>
          <w:sz w:val="28"/>
          <w:szCs w:val="28"/>
        </w:rPr>
        <w:t>Росреестра</w:t>
      </w:r>
      <w:proofErr w:type="spellEnd"/>
      <w:r w:rsidRPr="00CB3E75">
        <w:rPr>
          <w:rFonts w:ascii="Segoe UI" w:hAnsi="Segoe UI" w:cs="Segoe UI"/>
          <w:sz w:val="28"/>
          <w:szCs w:val="28"/>
        </w:rPr>
        <w:t xml:space="preserve"> предупреждают, что при оформлении сделки в договорах купли-продажи, мены, аренды, ипотеки и в любых других документах нужно указывать сведения об ограничениях.</w:t>
      </w:r>
    </w:p>
    <w:p w:rsidR="00F6189C" w:rsidRPr="00F6189C" w:rsidRDefault="00F6189C" w:rsidP="00F6189C">
      <w:pPr>
        <w:autoSpaceDE w:val="0"/>
        <w:autoSpaceDN w:val="0"/>
        <w:adjustRightInd w:val="0"/>
        <w:ind w:firstLine="709"/>
        <w:jc w:val="both"/>
        <w:rPr>
          <w:rFonts w:ascii="Segoe UI" w:hAnsi="Segoe UI" w:cs="Segoe UI"/>
          <w:sz w:val="28"/>
          <w:szCs w:val="28"/>
          <w:shd w:val="clear" w:color="auto" w:fill="FFFFFF"/>
        </w:rPr>
      </w:pPr>
      <w:r w:rsidRPr="00F6189C">
        <w:rPr>
          <w:rFonts w:ascii="Segoe UI" w:hAnsi="Segoe UI" w:cs="Segoe UI"/>
          <w:sz w:val="28"/>
          <w:szCs w:val="28"/>
        </w:rPr>
        <w:t xml:space="preserve">В Новосибирской области активно ведутся работы по установлению </w:t>
      </w:r>
      <w:proofErr w:type="spellStart"/>
      <w:r w:rsidRPr="00F6189C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>в</w:t>
      </w:r>
      <w:r w:rsidRPr="00F6189C">
        <w:rPr>
          <w:rFonts w:ascii="Segoe UI" w:hAnsi="Segoe UI" w:cs="Segoe UI"/>
          <w:sz w:val="28"/>
          <w:szCs w:val="28"/>
        </w:rPr>
        <w:t>одоохранных</w:t>
      </w:r>
      <w:proofErr w:type="spellEnd"/>
      <w:r w:rsidRPr="00F6189C">
        <w:rPr>
          <w:rFonts w:ascii="Segoe UI" w:hAnsi="Segoe UI" w:cs="Segoe UI"/>
          <w:sz w:val="28"/>
          <w:szCs w:val="28"/>
        </w:rPr>
        <w:t xml:space="preserve"> зон, прибрежных защитных полос, </w:t>
      </w:r>
      <w:r w:rsidRPr="00F6189C">
        <w:rPr>
          <w:rFonts w:ascii="Segoe UI" w:hAnsi="Segoe UI" w:cs="Segoe UI"/>
          <w:sz w:val="28"/>
          <w:szCs w:val="28"/>
          <w:shd w:val="clear" w:color="auto" w:fill="FFFFFF"/>
        </w:rPr>
        <w:t>береговых линий</w:t>
      </w:r>
      <w:r w:rsidRPr="00F6189C">
        <w:rPr>
          <w:rFonts w:ascii="Segoe UI" w:hAnsi="Segoe UI" w:cs="Segoe UI"/>
          <w:sz w:val="28"/>
          <w:szCs w:val="28"/>
        </w:rPr>
        <w:t xml:space="preserve"> водных объектов</w:t>
      </w:r>
      <w:r w:rsidRPr="00F6189C">
        <w:rPr>
          <w:rFonts w:ascii="Segoe UI" w:eastAsia="Calibri" w:hAnsi="Segoe UI" w:cs="Segoe UI"/>
          <w:sz w:val="28"/>
          <w:szCs w:val="28"/>
        </w:rPr>
        <w:t>.</w:t>
      </w:r>
      <w:r w:rsidRPr="00F6189C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 xml:space="preserve"> Границы </w:t>
      </w:r>
      <w:proofErr w:type="spellStart"/>
      <w:r w:rsidRPr="00F6189C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>в</w:t>
      </w:r>
      <w:r w:rsidRPr="00F6189C">
        <w:rPr>
          <w:rFonts w:ascii="Segoe UI" w:hAnsi="Segoe UI" w:cs="Segoe UI"/>
          <w:sz w:val="28"/>
          <w:szCs w:val="28"/>
        </w:rPr>
        <w:t>одоохранных</w:t>
      </w:r>
      <w:proofErr w:type="spellEnd"/>
      <w:r w:rsidRPr="00F6189C">
        <w:rPr>
          <w:rFonts w:ascii="Segoe UI" w:hAnsi="Segoe UI" w:cs="Segoe UI"/>
          <w:sz w:val="28"/>
          <w:szCs w:val="28"/>
        </w:rPr>
        <w:t xml:space="preserve"> зон, прибрежных защитных полос, </w:t>
      </w:r>
      <w:r w:rsidRPr="00F6189C">
        <w:rPr>
          <w:rFonts w:ascii="Segoe UI" w:hAnsi="Segoe UI" w:cs="Segoe UI"/>
          <w:sz w:val="28"/>
          <w:szCs w:val="28"/>
          <w:shd w:val="clear" w:color="auto" w:fill="FFFFFF"/>
        </w:rPr>
        <w:t xml:space="preserve">береговых линий </w:t>
      </w:r>
      <w:r w:rsidRPr="00F6189C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 xml:space="preserve">считаются установленными с момента внесения сведений о них в </w:t>
      </w:r>
      <w:r w:rsidRPr="00F6189C">
        <w:rPr>
          <w:rFonts w:ascii="Segoe UI" w:hAnsi="Segoe UI" w:cs="Segoe UI"/>
          <w:sz w:val="28"/>
          <w:szCs w:val="28"/>
        </w:rPr>
        <w:t>Единый государственный реестр недвижимости (ЕГРН).</w:t>
      </w:r>
    </w:p>
    <w:p w:rsidR="00F6189C" w:rsidRPr="00F6189C" w:rsidRDefault="00F6189C" w:rsidP="00F6189C">
      <w:pPr>
        <w:ind w:firstLine="709"/>
        <w:jc w:val="both"/>
        <w:rPr>
          <w:rFonts w:ascii="Segoe UI" w:hAnsi="Segoe UI" w:cs="Segoe UI"/>
          <w:sz w:val="28"/>
          <w:szCs w:val="28"/>
        </w:rPr>
      </w:pPr>
      <w:r w:rsidRPr="00F6189C">
        <w:rPr>
          <w:rFonts w:ascii="Segoe UI" w:hAnsi="Segoe UI" w:cs="Segoe UI"/>
          <w:sz w:val="28"/>
          <w:szCs w:val="28"/>
        </w:rPr>
        <w:t xml:space="preserve">С декабря 2021 года по март 2022 года в ЕГРН </w:t>
      </w:r>
      <w:proofErr w:type="gramStart"/>
      <w:r w:rsidRPr="00F6189C">
        <w:rPr>
          <w:rFonts w:ascii="Segoe UI" w:hAnsi="Segoe UI" w:cs="Segoe UI"/>
          <w:sz w:val="28"/>
          <w:szCs w:val="28"/>
        </w:rPr>
        <w:t>новосибирским</w:t>
      </w:r>
      <w:proofErr w:type="gramEnd"/>
      <w:r w:rsidRPr="00F6189C">
        <w:rPr>
          <w:rFonts w:ascii="Segoe UI" w:hAnsi="Segoe UI" w:cs="Segoe UI"/>
          <w:sz w:val="28"/>
          <w:szCs w:val="28"/>
        </w:rPr>
        <w:t xml:space="preserve"> </w:t>
      </w:r>
      <w:proofErr w:type="spellStart"/>
      <w:r w:rsidRPr="00F6189C">
        <w:rPr>
          <w:rFonts w:ascii="Segoe UI" w:hAnsi="Segoe UI" w:cs="Segoe UI"/>
          <w:sz w:val="28"/>
          <w:szCs w:val="28"/>
        </w:rPr>
        <w:t>Росреестром</w:t>
      </w:r>
      <w:proofErr w:type="spellEnd"/>
      <w:r w:rsidRPr="00F6189C">
        <w:rPr>
          <w:rFonts w:ascii="Segoe UI" w:hAnsi="Segoe UI" w:cs="Segoe UI"/>
          <w:sz w:val="28"/>
          <w:szCs w:val="28"/>
        </w:rPr>
        <w:t xml:space="preserve"> внесены </w:t>
      </w:r>
      <w:r w:rsidRPr="00F6189C">
        <w:rPr>
          <w:rFonts w:ascii="Segoe UI" w:hAnsi="Segoe UI" w:cs="Segoe UI"/>
          <w:sz w:val="28"/>
          <w:szCs w:val="28"/>
          <w:shd w:val="clear" w:color="auto" w:fill="FFFFFF"/>
        </w:rPr>
        <w:t xml:space="preserve">сведения о 65 </w:t>
      </w:r>
      <w:proofErr w:type="spellStart"/>
      <w:r w:rsidRPr="00F6189C">
        <w:rPr>
          <w:rFonts w:ascii="Segoe UI" w:hAnsi="Segoe UI" w:cs="Segoe UI"/>
          <w:sz w:val="28"/>
          <w:szCs w:val="28"/>
        </w:rPr>
        <w:t>водоохранных</w:t>
      </w:r>
      <w:proofErr w:type="spellEnd"/>
      <w:r w:rsidRPr="00F6189C">
        <w:rPr>
          <w:rFonts w:ascii="Segoe UI" w:hAnsi="Segoe UI" w:cs="Segoe UI"/>
          <w:sz w:val="28"/>
          <w:szCs w:val="28"/>
        </w:rPr>
        <w:t xml:space="preserve"> зонах, 64 прибрежных защитных полосах и 33 береговых линиях водных объектов Новосибирской области. </w:t>
      </w:r>
    </w:p>
    <w:p w:rsidR="00F6189C" w:rsidRPr="00F6189C" w:rsidRDefault="00F6189C" w:rsidP="00F6189C">
      <w:pPr>
        <w:ind w:firstLine="709"/>
        <w:jc w:val="both"/>
        <w:rPr>
          <w:rFonts w:ascii="Segoe UI" w:hAnsi="Segoe UI" w:cs="Segoe UI"/>
          <w:sz w:val="28"/>
          <w:szCs w:val="28"/>
        </w:rPr>
      </w:pPr>
      <w:proofErr w:type="gramStart"/>
      <w:r w:rsidRPr="00F6189C">
        <w:rPr>
          <w:rFonts w:ascii="Segoe UI" w:hAnsi="Segoe UI" w:cs="Segoe UI"/>
          <w:sz w:val="28"/>
          <w:szCs w:val="28"/>
        </w:rPr>
        <w:t xml:space="preserve">На сегодняшний день в ЕГРН содержатся </w:t>
      </w:r>
      <w:r w:rsidRPr="00F6189C">
        <w:rPr>
          <w:rFonts w:ascii="Segoe UI" w:hAnsi="Segoe UI" w:cs="Segoe UI"/>
          <w:sz w:val="28"/>
          <w:szCs w:val="28"/>
          <w:shd w:val="clear" w:color="auto" w:fill="FFFFFF"/>
        </w:rPr>
        <w:t xml:space="preserve">сведения о </w:t>
      </w:r>
      <w:proofErr w:type="spellStart"/>
      <w:r w:rsidRPr="00F6189C">
        <w:rPr>
          <w:rFonts w:ascii="Segoe UI" w:hAnsi="Segoe UI" w:cs="Segoe UI"/>
          <w:sz w:val="28"/>
          <w:szCs w:val="28"/>
        </w:rPr>
        <w:t>водоохранных</w:t>
      </w:r>
      <w:proofErr w:type="spellEnd"/>
      <w:r w:rsidRPr="00F6189C">
        <w:rPr>
          <w:rFonts w:ascii="Segoe UI" w:hAnsi="Segoe UI" w:cs="Segoe UI"/>
          <w:sz w:val="28"/>
          <w:szCs w:val="28"/>
        </w:rPr>
        <w:t xml:space="preserve"> зонах, прибрежных защитных полосах,</w:t>
      </w:r>
      <w:r w:rsidRPr="00F6189C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 xml:space="preserve"> береговых линиях </w:t>
      </w:r>
      <w:r w:rsidRPr="00F6189C">
        <w:rPr>
          <w:rFonts w:ascii="Segoe UI" w:hAnsi="Segoe UI" w:cs="Segoe UI"/>
          <w:sz w:val="28"/>
          <w:szCs w:val="28"/>
        </w:rPr>
        <w:t xml:space="preserve">Новосибирского водохранилища, рек Обь, Иня, </w:t>
      </w:r>
      <w:proofErr w:type="spellStart"/>
      <w:r w:rsidRPr="00F6189C">
        <w:rPr>
          <w:rFonts w:ascii="Segoe UI" w:hAnsi="Segoe UI" w:cs="Segoe UI"/>
          <w:sz w:val="28"/>
          <w:szCs w:val="28"/>
        </w:rPr>
        <w:t>Омь</w:t>
      </w:r>
      <w:proofErr w:type="spellEnd"/>
      <w:r w:rsidRPr="00F6189C">
        <w:rPr>
          <w:rFonts w:ascii="Segoe UI" w:hAnsi="Segoe UI" w:cs="Segoe UI"/>
          <w:sz w:val="28"/>
          <w:szCs w:val="28"/>
        </w:rPr>
        <w:t xml:space="preserve">, Каргат, Тула, Ельцовка, Камышенка, Плющиха, Каменка, Ельцовка-1, Ельцовка-2, </w:t>
      </w:r>
      <w:proofErr w:type="spellStart"/>
      <w:r w:rsidRPr="00F6189C">
        <w:rPr>
          <w:rFonts w:ascii="Segoe UI" w:hAnsi="Segoe UI" w:cs="Segoe UI"/>
          <w:sz w:val="28"/>
          <w:szCs w:val="28"/>
        </w:rPr>
        <w:t>Изес</w:t>
      </w:r>
      <w:proofErr w:type="spellEnd"/>
      <w:r w:rsidRPr="00F6189C">
        <w:rPr>
          <w:rFonts w:ascii="Segoe UI" w:hAnsi="Segoe UI" w:cs="Segoe UI"/>
          <w:sz w:val="28"/>
          <w:szCs w:val="28"/>
        </w:rPr>
        <w:t xml:space="preserve">, </w:t>
      </w:r>
      <w:proofErr w:type="spellStart"/>
      <w:r w:rsidRPr="00F6189C">
        <w:rPr>
          <w:rFonts w:ascii="Segoe UI" w:hAnsi="Segoe UI" w:cs="Segoe UI"/>
          <w:sz w:val="28"/>
          <w:szCs w:val="28"/>
        </w:rPr>
        <w:t>Арынцас</w:t>
      </w:r>
      <w:proofErr w:type="spellEnd"/>
      <w:r w:rsidRPr="00F6189C">
        <w:rPr>
          <w:rFonts w:ascii="Segoe UI" w:hAnsi="Segoe UI" w:cs="Segoe UI"/>
          <w:sz w:val="28"/>
          <w:szCs w:val="28"/>
        </w:rPr>
        <w:t xml:space="preserve">, Урез, Быструха, </w:t>
      </w:r>
      <w:proofErr w:type="spellStart"/>
      <w:r w:rsidRPr="00F6189C">
        <w:rPr>
          <w:rFonts w:ascii="Segoe UI" w:hAnsi="Segoe UI" w:cs="Segoe UI"/>
          <w:sz w:val="28"/>
          <w:szCs w:val="28"/>
        </w:rPr>
        <w:t>Елбаш</w:t>
      </w:r>
      <w:proofErr w:type="spellEnd"/>
      <w:r w:rsidRPr="00F6189C">
        <w:rPr>
          <w:rFonts w:ascii="Segoe UI" w:hAnsi="Segoe UI" w:cs="Segoe UI"/>
          <w:sz w:val="28"/>
          <w:szCs w:val="28"/>
        </w:rPr>
        <w:t xml:space="preserve">, Чем, Большой Ик, озер Малые </w:t>
      </w:r>
      <w:r w:rsidRPr="00F6189C">
        <w:rPr>
          <w:rFonts w:ascii="Segoe UI" w:hAnsi="Segoe UI" w:cs="Segoe UI"/>
          <w:sz w:val="28"/>
          <w:szCs w:val="28"/>
        </w:rPr>
        <w:lastRenderedPageBreak/>
        <w:t xml:space="preserve">Чаны, </w:t>
      </w:r>
      <w:proofErr w:type="spellStart"/>
      <w:r w:rsidRPr="00F6189C">
        <w:rPr>
          <w:rFonts w:ascii="Segoe UI" w:hAnsi="Segoe UI" w:cs="Segoe UI"/>
          <w:sz w:val="28"/>
          <w:szCs w:val="28"/>
        </w:rPr>
        <w:t>Урюм</w:t>
      </w:r>
      <w:proofErr w:type="spellEnd"/>
      <w:r w:rsidRPr="00F6189C">
        <w:rPr>
          <w:rFonts w:ascii="Segoe UI" w:hAnsi="Segoe UI" w:cs="Segoe UI"/>
          <w:sz w:val="28"/>
          <w:szCs w:val="28"/>
        </w:rPr>
        <w:t xml:space="preserve">, </w:t>
      </w:r>
      <w:proofErr w:type="spellStart"/>
      <w:r w:rsidRPr="00F6189C">
        <w:rPr>
          <w:rFonts w:ascii="Segoe UI" w:hAnsi="Segoe UI" w:cs="Segoe UI"/>
          <w:sz w:val="28"/>
          <w:szCs w:val="28"/>
        </w:rPr>
        <w:t>Саргуль</w:t>
      </w:r>
      <w:proofErr w:type="spellEnd"/>
      <w:r w:rsidRPr="00F6189C">
        <w:rPr>
          <w:rFonts w:ascii="Segoe UI" w:hAnsi="Segoe UI" w:cs="Segoe UI"/>
          <w:sz w:val="28"/>
          <w:szCs w:val="28"/>
        </w:rPr>
        <w:t xml:space="preserve">, озер и ручьев на территории </w:t>
      </w:r>
      <w:proofErr w:type="spellStart"/>
      <w:r w:rsidRPr="00F6189C">
        <w:rPr>
          <w:rFonts w:ascii="Segoe UI" w:hAnsi="Segoe UI" w:cs="Segoe UI"/>
          <w:sz w:val="28"/>
          <w:szCs w:val="28"/>
        </w:rPr>
        <w:t>Кочковского</w:t>
      </w:r>
      <w:proofErr w:type="spellEnd"/>
      <w:r w:rsidRPr="00F6189C">
        <w:rPr>
          <w:rFonts w:ascii="Segoe UI" w:hAnsi="Segoe UI" w:cs="Segoe UI"/>
          <w:sz w:val="28"/>
          <w:szCs w:val="28"/>
        </w:rPr>
        <w:t xml:space="preserve">, Краснозерского, </w:t>
      </w:r>
      <w:proofErr w:type="spellStart"/>
      <w:r w:rsidRPr="00F6189C">
        <w:rPr>
          <w:rFonts w:ascii="Segoe UI" w:hAnsi="Segoe UI" w:cs="Segoe UI"/>
          <w:sz w:val="28"/>
          <w:szCs w:val="28"/>
        </w:rPr>
        <w:t>Чулымского</w:t>
      </w:r>
      <w:proofErr w:type="spellEnd"/>
      <w:r w:rsidRPr="00F6189C">
        <w:rPr>
          <w:rFonts w:ascii="Segoe UI" w:hAnsi="Segoe UI" w:cs="Segoe UI"/>
          <w:sz w:val="28"/>
          <w:szCs w:val="28"/>
        </w:rPr>
        <w:t xml:space="preserve"> районов Новосибирской области.</w:t>
      </w:r>
      <w:proofErr w:type="gramEnd"/>
    </w:p>
    <w:p w:rsidR="00F6189C" w:rsidRPr="00F6189C" w:rsidRDefault="00F6189C" w:rsidP="00F6189C">
      <w:pPr>
        <w:shd w:val="clear" w:color="auto" w:fill="FFFFFF"/>
        <w:ind w:firstLine="709"/>
        <w:jc w:val="both"/>
        <w:rPr>
          <w:rFonts w:ascii="Segoe UI" w:hAnsi="Segoe UI" w:cs="Segoe UI"/>
          <w:sz w:val="28"/>
          <w:szCs w:val="28"/>
        </w:rPr>
      </w:pPr>
      <w:r w:rsidRPr="00F6189C">
        <w:rPr>
          <w:rFonts w:ascii="Segoe UI" w:hAnsi="Segoe UI" w:cs="Segoe UI"/>
          <w:sz w:val="28"/>
          <w:szCs w:val="28"/>
          <w:shd w:val="clear" w:color="auto" w:fill="FCFCFC"/>
        </w:rPr>
        <w:t xml:space="preserve">Узнать, </w:t>
      </w:r>
      <w:r w:rsidRPr="00F6189C">
        <w:rPr>
          <w:rFonts w:ascii="Segoe UI" w:hAnsi="Segoe UI" w:cs="Segoe UI"/>
          <w:sz w:val="28"/>
          <w:szCs w:val="28"/>
          <w:shd w:val="clear" w:color="auto" w:fill="FFFFFF"/>
        </w:rPr>
        <w:t xml:space="preserve">попал ли земельный участок или его часть в границу </w:t>
      </w:r>
      <w:proofErr w:type="spellStart"/>
      <w:r w:rsidRPr="00F6189C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>в</w:t>
      </w:r>
      <w:r w:rsidRPr="00F6189C">
        <w:rPr>
          <w:rFonts w:ascii="Segoe UI" w:hAnsi="Segoe UI" w:cs="Segoe UI"/>
          <w:sz w:val="28"/>
          <w:szCs w:val="28"/>
        </w:rPr>
        <w:t>одоохранной</w:t>
      </w:r>
      <w:proofErr w:type="spellEnd"/>
      <w:r w:rsidRPr="00F6189C">
        <w:rPr>
          <w:rFonts w:ascii="Segoe UI" w:hAnsi="Segoe UI" w:cs="Segoe UI"/>
          <w:sz w:val="28"/>
          <w:szCs w:val="28"/>
        </w:rPr>
        <w:t xml:space="preserve"> зоны, прибрежной защитной полосы</w:t>
      </w:r>
      <w:r w:rsidRPr="00F6189C">
        <w:rPr>
          <w:rFonts w:ascii="Segoe UI" w:hAnsi="Segoe UI" w:cs="Segoe UI"/>
          <w:sz w:val="28"/>
          <w:szCs w:val="28"/>
          <w:shd w:val="clear" w:color="auto" w:fill="FFFFFF"/>
        </w:rPr>
        <w:t xml:space="preserve"> </w:t>
      </w:r>
      <w:r w:rsidRPr="00F6189C">
        <w:rPr>
          <w:rFonts w:ascii="Segoe UI" w:hAnsi="Segoe UI" w:cs="Segoe UI"/>
          <w:sz w:val="28"/>
          <w:szCs w:val="28"/>
          <w:shd w:val="clear" w:color="auto" w:fill="FCFCFC"/>
        </w:rPr>
        <w:t>можно с</w:t>
      </w:r>
      <w:r w:rsidRPr="00F6189C">
        <w:rPr>
          <w:rFonts w:ascii="Segoe UI" w:hAnsi="Segoe UI" w:cs="Segoe UI"/>
          <w:sz w:val="28"/>
          <w:szCs w:val="28"/>
          <w:shd w:val="clear" w:color="auto" w:fill="FFFFFF"/>
        </w:rPr>
        <w:t xml:space="preserve"> помощью </w:t>
      </w:r>
      <w:r w:rsidRPr="00F6189C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 xml:space="preserve">общедоступного сервиса «Публичная кадастровая карта». </w:t>
      </w:r>
      <w:r w:rsidRPr="00F6189C">
        <w:rPr>
          <w:rFonts w:ascii="Segoe UI" w:hAnsi="Segoe UI" w:cs="Segoe UI"/>
          <w:sz w:val="28"/>
          <w:szCs w:val="28"/>
        </w:rPr>
        <w:t>Попасть на карту просто – по адресу</w:t>
      </w:r>
      <w:r>
        <w:rPr>
          <w:rFonts w:ascii="Segoe UI" w:hAnsi="Segoe UI" w:cs="Segoe UI"/>
          <w:sz w:val="28"/>
          <w:szCs w:val="28"/>
        </w:rPr>
        <w:t xml:space="preserve"> </w:t>
      </w:r>
      <w:r w:rsidRPr="00F6189C">
        <w:rPr>
          <w:rFonts w:ascii="Segoe UI" w:hAnsi="Segoe UI" w:cs="Segoe UI"/>
          <w:sz w:val="28"/>
          <w:szCs w:val="28"/>
          <w:lang w:val="en-US"/>
        </w:rPr>
        <w:t>http</w:t>
      </w:r>
      <w:r w:rsidRPr="00F6189C">
        <w:rPr>
          <w:rFonts w:ascii="Segoe UI" w:hAnsi="Segoe UI" w:cs="Segoe UI"/>
          <w:sz w:val="28"/>
          <w:szCs w:val="28"/>
        </w:rPr>
        <w:t>://</w:t>
      </w:r>
      <w:proofErr w:type="spellStart"/>
      <w:r w:rsidRPr="00F6189C">
        <w:rPr>
          <w:rFonts w:ascii="Segoe UI" w:hAnsi="Segoe UI" w:cs="Segoe UI"/>
          <w:sz w:val="28"/>
          <w:szCs w:val="28"/>
          <w:lang w:val="en-US"/>
        </w:rPr>
        <w:t>pkk</w:t>
      </w:r>
      <w:proofErr w:type="spellEnd"/>
      <w:r w:rsidRPr="00F6189C">
        <w:rPr>
          <w:rFonts w:ascii="Segoe UI" w:hAnsi="Segoe UI" w:cs="Segoe UI"/>
          <w:sz w:val="28"/>
          <w:szCs w:val="28"/>
        </w:rPr>
        <w:t>.</w:t>
      </w:r>
      <w:proofErr w:type="spellStart"/>
      <w:r w:rsidRPr="00F6189C">
        <w:rPr>
          <w:rFonts w:ascii="Segoe UI" w:hAnsi="Segoe UI" w:cs="Segoe UI"/>
          <w:sz w:val="28"/>
          <w:szCs w:val="28"/>
          <w:lang w:val="en-US"/>
        </w:rPr>
        <w:t>rosreestr</w:t>
      </w:r>
      <w:proofErr w:type="spellEnd"/>
      <w:r w:rsidRPr="00F6189C">
        <w:rPr>
          <w:rFonts w:ascii="Segoe UI" w:hAnsi="Segoe UI" w:cs="Segoe UI"/>
          <w:sz w:val="28"/>
          <w:szCs w:val="28"/>
        </w:rPr>
        <w:t>.</w:t>
      </w:r>
      <w:proofErr w:type="spellStart"/>
      <w:r w:rsidRPr="00F6189C">
        <w:rPr>
          <w:rFonts w:ascii="Segoe UI" w:hAnsi="Segoe UI" w:cs="Segoe UI"/>
          <w:sz w:val="28"/>
          <w:szCs w:val="28"/>
          <w:lang w:val="en-US"/>
        </w:rPr>
        <w:t>ru</w:t>
      </w:r>
      <w:proofErr w:type="spellEnd"/>
      <w:r w:rsidRPr="00F6189C">
        <w:rPr>
          <w:rFonts w:ascii="Segoe UI" w:hAnsi="Segoe UI" w:cs="Segoe UI"/>
          <w:sz w:val="28"/>
          <w:szCs w:val="28"/>
        </w:rPr>
        <w:t xml:space="preserve"> или с главной страницы </w:t>
      </w:r>
      <w:r w:rsidRPr="00F6189C">
        <w:rPr>
          <w:rFonts w:ascii="Segoe UI" w:hAnsi="Segoe UI" w:cs="Segoe UI"/>
          <w:color w:val="000000"/>
          <w:sz w:val="28"/>
          <w:szCs w:val="28"/>
        </w:rPr>
        <w:t xml:space="preserve">официального </w:t>
      </w:r>
      <w:hyperlink r:id="rId10" w:history="1">
        <w:r w:rsidRPr="00F6189C">
          <w:rPr>
            <w:rStyle w:val="a3"/>
            <w:rFonts w:ascii="Segoe UI" w:hAnsi="Segoe UI" w:cs="Segoe UI"/>
            <w:sz w:val="28"/>
            <w:szCs w:val="28"/>
          </w:rPr>
          <w:t>сайта</w:t>
        </w:r>
      </w:hyperlink>
      <w:r w:rsidRPr="00F6189C">
        <w:rPr>
          <w:rFonts w:ascii="Segoe UI" w:hAnsi="Segoe UI" w:cs="Segoe UI"/>
          <w:color w:val="000000"/>
          <w:sz w:val="28"/>
          <w:szCs w:val="28"/>
        </w:rPr>
        <w:t xml:space="preserve"> </w:t>
      </w:r>
      <w:proofErr w:type="spellStart"/>
      <w:r w:rsidRPr="00F6189C">
        <w:rPr>
          <w:rFonts w:ascii="Segoe UI" w:hAnsi="Segoe UI" w:cs="Segoe UI"/>
          <w:color w:val="000000"/>
          <w:sz w:val="28"/>
          <w:szCs w:val="28"/>
        </w:rPr>
        <w:t>Росреестра</w:t>
      </w:r>
      <w:proofErr w:type="spellEnd"/>
      <w:r w:rsidRPr="00F6189C">
        <w:rPr>
          <w:rFonts w:ascii="Segoe UI" w:hAnsi="Segoe UI" w:cs="Segoe UI"/>
          <w:sz w:val="28"/>
          <w:szCs w:val="28"/>
        </w:rPr>
        <w:t>.</w:t>
      </w:r>
      <w:r w:rsidRPr="00F6189C">
        <w:rPr>
          <w:rFonts w:ascii="Segoe UI" w:hAnsi="Segoe UI" w:cs="Segoe UI"/>
          <w:color w:val="000000"/>
          <w:spacing w:val="-2"/>
          <w:sz w:val="28"/>
          <w:szCs w:val="28"/>
          <w:shd w:val="clear" w:color="auto" w:fill="FFFFFF"/>
        </w:rPr>
        <w:t xml:space="preserve"> </w:t>
      </w:r>
    </w:p>
    <w:p w:rsidR="00F6189C" w:rsidRPr="00F6189C" w:rsidRDefault="00F6189C" w:rsidP="00F6189C">
      <w:pPr>
        <w:pStyle w:val="ab"/>
        <w:shd w:val="clear" w:color="auto" w:fill="FFFFFF"/>
        <w:ind w:firstLine="709"/>
        <w:jc w:val="both"/>
        <w:rPr>
          <w:rFonts w:ascii="Segoe UI" w:hAnsi="Segoe UI" w:cs="Segoe UI"/>
          <w:sz w:val="28"/>
          <w:szCs w:val="28"/>
          <w:shd w:val="clear" w:color="auto" w:fill="FAFAFA"/>
        </w:rPr>
      </w:pPr>
      <w:proofErr w:type="spellStart"/>
      <w:r w:rsidRPr="00F6189C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>В</w:t>
      </w:r>
      <w:r w:rsidRPr="00F6189C">
        <w:rPr>
          <w:rFonts w:ascii="Segoe UI" w:hAnsi="Segoe UI" w:cs="Segoe UI"/>
          <w:sz w:val="28"/>
          <w:szCs w:val="28"/>
        </w:rPr>
        <w:t>одоохранная</w:t>
      </w:r>
      <w:proofErr w:type="spellEnd"/>
      <w:r w:rsidRPr="00F6189C">
        <w:rPr>
          <w:rFonts w:ascii="Segoe UI" w:hAnsi="Segoe UI" w:cs="Segoe UI"/>
          <w:sz w:val="28"/>
          <w:szCs w:val="28"/>
        </w:rPr>
        <w:t xml:space="preserve"> зона и прибрежная защитная полоса</w:t>
      </w:r>
      <w:r w:rsidRPr="00F6189C">
        <w:rPr>
          <w:rFonts w:ascii="Segoe UI" w:hAnsi="Segoe UI" w:cs="Segoe UI"/>
          <w:sz w:val="28"/>
          <w:szCs w:val="28"/>
          <w:shd w:val="clear" w:color="auto" w:fill="FFFFFF"/>
        </w:rPr>
        <w:t xml:space="preserve"> </w:t>
      </w:r>
      <w:r w:rsidRPr="00F6189C">
        <w:rPr>
          <w:rFonts w:ascii="Segoe UI" w:hAnsi="Segoe UI" w:cs="Segoe UI"/>
          <w:sz w:val="28"/>
          <w:szCs w:val="28"/>
        </w:rPr>
        <w:t>относятся к зонам с особыми условиями использования территорий.</w:t>
      </w:r>
    </w:p>
    <w:p w:rsidR="00F6189C" w:rsidRPr="00F6189C" w:rsidRDefault="00F6189C" w:rsidP="00F6189C">
      <w:pPr>
        <w:shd w:val="clear" w:color="auto" w:fill="FFFFFF"/>
        <w:ind w:firstLine="708"/>
        <w:jc w:val="both"/>
        <w:rPr>
          <w:rFonts w:ascii="Segoe UI" w:hAnsi="Segoe UI" w:cs="Segoe UI"/>
          <w:sz w:val="28"/>
          <w:szCs w:val="28"/>
        </w:rPr>
      </w:pPr>
      <w:r w:rsidRPr="00F6189C">
        <w:rPr>
          <w:rFonts w:ascii="Segoe UI" w:hAnsi="Segoe UI" w:cs="Segoe UI"/>
          <w:sz w:val="28"/>
          <w:szCs w:val="28"/>
        </w:rPr>
        <w:t xml:space="preserve">Чтобы найти их на </w:t>
      </w:r>
      <w:r w:rsidRPr="00F6189C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>«Публичной кадастровой карте»,</w:t>
      </w:r>
      <w:r w:rsidRPr="00F6189C">
        <w:rPr>
          <w:rFonts w:ascii="Segoe UI" w:hAnsi="Segoe UI" w:cs="Segoe UI"/>
          <w:sz w:val="28"/>
          <w:szCs w:val="28"/>
        </w:rPr>
        <w:t xml:space="preserve"> необходимо на экране в меню в левом верхнем углу выбрать инструмент «Слои» (или кнопку «Слои» в правом верхнем углу) и сделать активным слой «Зона с особыми условиями использования территорий». На карте зеленым цветом отобразятся зоны</w:t>
      </w:r>
      <w:r w:rsidRPr="00F6189C">
        <w:rPr>
          <w:rFonts w:ascii="Segoe UI" w:eastAsia="Calibri" w:hAnsi="Segoe UI" w:cs="Segoe UI"/>
          <w:sz w:val="28"/>
          <w:szCs w:val="28"/>
        </w:rPr>
        <w:t xml:space="preserve"> с особыми условиями использования территорий</w:t>
      </w:r>
      <w:r w:rsidRPr="00F6189C">
        <w:rPr>
          <w:rFonts w:ascii="Segoe UI" w:hAnsi="Segoe UI" w:cs="Segoe UI"/>
          <w:sz w:val="28"/>
          <w:szCs w:val="28"/>
        </w:rPr>
        <w:t xml:space="preserve">, учтенные в Едином государственном реестре недвижимости, в том числе </w:t>
      </w:r>
      <w:proofErr w:type="spellStart"/>
      <w:r w:rsidRPr="00F6189C">
        <w:rPr>
          <w:rFonts w:ascii="Segoe UI" w:hAnsi="Segoe UI" w:cs="Segoe UI"/>
          <w:sz w:val="28"/>
          <w:szCs w:val="28"/>
        </w:rPr>
        <w:t>водоохранные</w:t>
      </w:r>
      <w:proofErr w:type="spellEnd"/>
      <w:r w:rsidRPr="00F6189C">
        <w:rPr>
          <w:rFonts w:ascii="Segoe UI" w:hAnsi="Segoe UI" w:cs="Segoe UI"/>
          <w:sz w:val="28"/>
          <w:szCs w:val="28"/>
        </w:rPr>
        <w:t xml:space="preserve"> зоны </w:t>
      </w:r>
      <w:r w:rsidRPr="00F6189C">
        <w:rPr>
          <w:rFonts w:ascii="Segoe UI" w:hAnsi="Segoe UI" w:cs="Segoe UI"/>
          <w:sz w:val="28"/>
          <w:szCs w:val="28"/>
          <w:shd w:val="clear" w:color="auto" w:fill="FFFFFF"/>
        </w:rPr>
        <w:t xml:space="preserve">и </w:t>
      </w:r>
      <w:r w:rsidRPr="00F6189C">
        <w:rPr>
          <w:rFonts w:ascii="Segoe UI" w:hAnsi="Segoe UI" w:cs="Segoe UI"/>
          <w:sz w:val="28"/>
          <w:szCs w:val="28"/>
        </w:rPr>
        <w:t>прибрежные защитные полосы. Чтобы посмотреть, какая это зона, нужно на панели «Поиск» выбрать вкладку «ЗОУИТ», появится информационное окно, содержащее характеристики зоны</w:t>
      </w:r>
      <w:r w:rsidRPr="00F6189C">
        <w:rPr>
          <w:rFonts w:ascii="Segoe UI" w:eastAsia="Calibri" w:hAnsi="Segoe UI" w:cs="Segoe UI"/>
          <w:sz w:val="28"/>
          <w:szCs w:val="28"/>
        </w:rPr>
        <w:t>.</w:t>
      </w:r>
    </w:p>
    <w:p w:rsidR="00F6189C" w:rsidRPr="00F6189C" w:rsidRDefault="00F6189C" w:rsidP="00F6189C">
      <w:pPr>
        <w:shd w:val="clear" w:color="auto" w:fill="FFFFFF"/>
        <w:ind w:firstLine="708"/>
        <w:jc w:val="both"/>
        <w:rPr>
          <w:rFonts w:ascii="Segoe UI" w:hAnsi="Segoe UI" w:cs="Segoe UI"/>
          <w:sz w:val="28"/>
          <w:szCs w:val="28"/>
        </w:rPr>
      </w:pPr>
      <w:r w:rsidRPr="00F6189C">
        <w:rPr>
          <w:rFonts w:ascii="Segoe UI" w:hAnsi="Segoe UI" w:cs="Segoe UI"/>
          <w:sz w:val="28"/>
          <w:szCs w:val="28"/>
        </w:rPr>
        <w:t xml:space="preserve">Можно найти на карте интересующий земельный участок (ввести кадастровый номер в панели «Поиск» или найти визуально), и если он попадает в </w:t>
      </w:r>
      <w:proofErr w:type="spellStart"/>
      <w:r w:rsidRPr="00F6189C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>в</w:t>
      </w:r>
      <w:r w:rsidRPr="00F6189C">
        <w:rPr>
          <w:rFonts w:ascii="Segoe UI" w:hAnsi="Segoe UI" w:cs="Segoe UI"/>
          <w:sz w:val="28"/>
          <w:szCs w:val="28"/>
        </w:rPr>
        <w:t>одоохранную</w:t>
      </w:r>
      <w:proofErr w:type="spellEnd"/>
      <w:r w:rsidRPr="00F6189C">
        <w:rPr>
          <w:rFonts w:ascii="Segoe UI" w:hAnsi="Segoe UI" w:cs="Segoe UI"/>
          <w:sz w:val="28"/>
          <w:szCs w:val="28"/>
        </w:rPr>
        <w:t xml:space="preserve"> зону и прибрежную защитную полосу, то на карте он будет закрашен зеленым цветом. </w:t>
      </w:r>
    </w:p>
    <w:p w:rsidR="00F6189C" w:rsidRDefault="00F6189C" w:rsidP="00F6189C">
      <w:pPr>
        <w:pStyle w:val="af"/>
        <w:spacing w:after="0" w:line="240" w:lineRule="auto"/>
        <w:ind w:left="0" w:firstLine="709"/>
        <w:jc w:val="both"/>
        <w:rPr>
          <w:rFonts w:ascii="Segoe UI" w:hAnsi="Segoe UI" w:cs="Segoe UI"/>
          <w:sz w:val="28"/>
          <w:szCs w:val="28"/>
          <w:lang w:eastAsia="ru-RU"/>
        </w:rPr>
      </w:pPr>
      <w:r w:rsidRPr="00F6189C">
        <w:rPr>
          <w:rFonts w:ascii="Segoe UI" w:hAnsi="Segoe UI" w:cs="Segoe UI"/>
          <w:sz w:val="28"/>
          <w:szCs w:val="28"/>
        </w:rPr>
        <w:t>Информация сервиса предоставляется бесплатно.</w:t>
      </w:r>
      <w:r w:rsidRPr="00F6189C">
        <w:rPr>
          <w:rFonts w:ascii="Segoe UI" w:hAnsi="Segoe UI" w:cs="Segoe UI"/>
          <w:color w:val="000000"/>
          <w:sz w:val="28"/>
          <w:szCs w:val="28"/>
        </w:rPr>
        <w:t xml:space="preserve"> </w:t>
      </w:r>
      <w:r w:rsidRPr="00F6189C">
        <w:rPr>
          <w:rFonts w:ascii="Segoe UI" w:hAnsi="Segoe UI" w:cs="Segoe UI"/>
          <w:sz w:val="28"/>
          <w:szCs w:val="28"/>
          <w:lang w:eastAsia="ru-RU"/>
        </w:rPr>
        <w:t xml:space="preserve">Но следует помнить, что сведения с Публичной кадастровой карты не могут быть использованы в качестве официального документа, они служат только в качестве справочной информации. </w:t>
      </w:r>
    </w:p>
    <w:p w:rsidR="00F6189C" w:rsidRPr="00F6189C" w:rsidRDefault="00F6189C" w:rsidP="00F6189C">
      <w:pPr>
        <w:pStyle w:val="af"/>
        <w:spacing w:after="0" w:line="240" w:lineRule="auto"/>
        <w:ind w:left="0" w:firstLine="709"/>
        <w:jc w:val="both"/>
        <w:rPr>
          <w:rFonts w:ascii="Segoe UI" w:hAnsi="Segoe UI" w:cs="Segoe UI"/>
          <w:sz w:val="28"/>
          <w:szCs w:val="28"/>
        </w:rPr>
      </w:pPr>
    </w:p>
    <w:p w:rsidR="00F6189C" w:rsidRPr="00F6189C" w:rsidRDefault="00F6189C" w:rsidP="00F6189C">
      <w:pPr>
        <w:shd w:val="clear" w:color="auto" w:fill="FFFFFF"/>
        <w:ind w:firstLine="708"/>
        <w:jc w:val="both"/>
        <w:rPr>
          <w:rFonts w:ascii="Segoe UI" w:hAnsi="Segoe UI" w:cs="Segoe UI"/>
          <w:sz w:val="28"/>
          <w:szCs w:val="28"/>
        </w:rPr>
      </w:pPr>
      <w:r w:rsidRPr="00F6189C">
        <w:rPr>
          <w:rFonts w:ascii="Segoe UI" w:hAnsi="Segoe UI" w:cs="Segoe UI"/>
          <w:sz w:val="28"/>
          <w:szCs w:val="28"/>
          <w:shd w:val="clear" w:color="auto" w:fill="FCFCFC"/>
        </w:rPr>
        <w:t xml:space="preserve">Если земельный участок или его часть попадают в </w:t>
      </w:r>
      <w:proofErr w:type="spellStart"/>
      <w:r w:rsidRPr="00F6189C">
        <w:rPr>
          <w:rFonts w:ascii="Segoe UI" w:hAnsi="Segoe UI" w:cs="Segoe UI"/>
          <w:color w:val="000000"/>
          <w:sz w:val="28"/>
          <w:szCs w:val="28"/>
          <w:shd w:val="clear" w:color="auto" w:fill="FFFFFF"/>
        </w:rPr>
        <w:t>в</w:t>
      </w:r>
      <w:r w:rsidRPr="00F6189C">
        <w:rPr>
          <w:rFonts w:ascii="Segoe UI" w:hAnsi="Segoe UI" w:cs="Segoe UI"/>
          <w:sz w:val="28"/>
          <w:szCs w:val="28"/>
        </w:rPr>
        <w:t>одоохранную</w:t>
      </w:r>
      <w:proofErr w:type="spellEnd"/>
      <w:r w:rsidRPr="00F6189C">
        <w:rPr>
          <w:rFonts w:ascii="Segoe UI" w:hAnsi="Segoe UI" w:cs="Segoe UI"/>
          <w:sz w:val="28"/>
          <w:szCs w:val="28"/>
        </w:rPr>
        <w:t xml:space="preserve"> зону и прибрежную защитную полосу</w:t>
      </w:r>
      <w:r w:rsidRPr="00F6189C">
        <w:rPr>
          <w:rFonts w:ascii="Segoe UI" w:hAnsi="Segoe UI" w:cs="Segoe UI"/>
          <w:sz w:val="28"/>
          <w:szCs w:val="28"/>
          <w:shd w:val="clear" w:color="auto" w:fill="FCFCFC"/>
        </w:rPr>
        <w:t xml:space="preserve">, такие сведения отображаются и в </w:t>
      </w:r>
      <w:r w:rsidRPr="00F6189C">
        <w:rPr>
          <w:rFonts w:ascii="Segoe UI" w:hAnsi="Segoe UI" w:cs="Segoe UI"/>
          <w:sz w:val="28"/>
          <w:szCs w:val="28"/>
        </w:rPr>
        <w:t xml:space="preserve">выписке из ЕГРН на земельный участок. </w:t>
      </w:r>
    </w:p>
    <w:p w:rsidR="00F6189C" w:rsidRPr="00F6189C" w:rsidRDefault="00F6189C" w:rsidP="00F6189C">
      <w:pPr>
        <w:pStyle w:val="ConsPlusNormal"/>
        <w:widowControl/>
        <w:ind w:firstLine="709"/>
        <w:jc w:val="both"/>
        <w:rPr>
          <w:rFonts w:ascii="Segoe UI" w:hAnsi="Segoe UI" w:cs="Segoe UI"/>
          <w:sz w:val="28"/>
          <w:szCs w:val="28"/>
        </w:rPr>
      </w:pPr>
      <w:r w:rsidRPr="00F6189C">
        <w:rPr>
          <w:rFonts w:ascii="Segoe UI" w:hAnsi="Segoe UI" w:cs="Segoe UI"/>
          <w:sz w:val="28"/>
          <w:szCs w:val="28"/>
          <w:shd w:val="clear" w:color="auto" w:fill="FFFFFF"/>
        </w:rPr>
        <w:lastRenderedPageBreak/>
        <w:t xml:space="preserve">Для получения </w:t>
      </w:r>
      <w:r w:rsidRPr="00F6189C">
        <w:rPr>
          <w:rFonts w:ascii="Segoe UI" w:hAnsi="Segoe UI" w:cs="Segoe UI"/>
          <w:sz w:val="28"/>
          <w:szCs w:val="28"/>
        </w:rPr>
        <w:t xml:space="preserve">выписки из ЕГРН </w:t>
      </w:r>
      <w:r w:rsidRPr="00F6189C">
        <w:rPr>
          <w:rFonts w:ascii="Segoe UI" w:hAnsi="Segoe UI" w:cs="Segoe UI"/>
          <w:sz w:val="28"/>
          <w:szCs w:val="28"/>
          <w:shd w:val="clear" w:color="auto" w:fill="FFFFFF"/>
        </w:rPr>
        <w:t xml:space="preserve">можно использовать специальный сервис на </w:t>
      </w:r>
      <w:hyperlink r:id="rId11" w:history="1">
        <w:r w:rsidRPr="00F6189C">
          <w:rPr>
            <w:rStyle w:val="a3"/>
            <w:rFonts w:ascii="Segoe UI" w:hAnsi="Segoe UI" w:cs="Segoe UI"/>
            <w:sz w:val="28"/>
            <w:szCs w:val="28"/>
            <w:shd w:val="clear" w:color="auto" w:fill="FFFFFF"/>
          </w:rPr>
          <w:t>сайте</w:t>
        </w:r>
      </w:hyperlink>
      <w:r w:rsidRPr="00F6189C">
        <w:rPr>
          <w:rFonts w:ascii="Segoe UI" w:hAnsi="Segoe UI" w:cs="Segoe UI"/>
          <w:sz w:val="28"/>
          <w:szCs w:val="28"/>
          <w:shd w:val="clear" w:color="auto" w:fill="FFFFFF"/>
        </w:rPr>
        <w:t xml:space="preserve"> </w:t>
      </w:r>
      <w:proofErr w:type="spellStart"/>
      <w:r w:rsidRPr="00F6189C">
        <w:rPr>
          <w:rFonts w:ascii="Segoe UI" w:hAnsi="Segoe UI" w:cs="Segoe UI"/>
          <w:sz w:val="28"/>
          <w:szCs w:val="28"/>
          <w:shd w:val="clear" w:color="auto" w:fill="FFFFFF"/>
        </w:rPr>
        <w:t>Росреестра</w:t>
      </w:r>
      <w:proofErr w:type="spellEnd"/>
      <w:r w:rsidRPr="00F6189C">
        <w:rPr>
          <w:rFonts w:ascii="Segoe UI" w:hAnsi="Segoe UI" w:cs="Segoe UI"/>
          <w:sz w:val="28"/>
          <w:szCs w:val="28"/>
          <w:shd w:val="clear" w:color="auto" w:fill="FFFFFF"/>
        </w:rPr>
        <w:t xml:space="preserve"> «Электронные услуги и сервисы» - «Получение сведений из ЕГРН» или обратиться с запросом в </w:t>
      </w:r>
      <w:r w:rsidRPr="00F6189C">
        <w:rPr>
          <w:rFonts w:ascii="Segoe UI" w:hAnsi="Segoe UI" w:cs="Segoe UI"/>
          <w:sz w:val="28"/>
          <w:szCs w:val="28"/>
        </w:rPr>
        <w:t xml:space="preserve">центры и офисы государственных и муниципальных услуг «Мои документы» Новосибирской области. Адреса центров и офисов ГАУ НСО «МФЦ» указаны на </w:t>
      </w:r>
      <w:r>
        <w:rPr>
          <w:rFonts w:ascii="Segoe UI" w:hAnsi="Segoe UI" w:cs="Segoe UI"/>
          <w:sz w:val="28"/>
          <w:szCs w:val="28"/>
        </w:rPr>
        <w:t xml:space="preserve">официальном </w:t>
      </w:r>
      <w:hyperlink r:id="rId12" w:history="1">
        <w:r w:rsidRPr="00F6189C">
          <w:rPr>
            <w:rStyle w:val="a3"/>
            <w:rFonts w:ascii="Segoe UI" w:hAnsi="Segoe UI" w:cs="Segoe UI"/>
            <w:sz w:val="28"/>
            <w:szCs w:val="28"/>
          </w:rPr>
          <w:t>сайте</w:t>
        </w:r>
      </w:hyperlink>
      <w:r w:rsidRPr="00F6189C">
        <w:rPr>
          <w:rFonts w:ascii="Segoe UI" w:hAnsi="Segoe UI" w:cs="Segoe UI"/>
          <w:sz w:val="28"/>
          <w:szCs w:val="28"/>
        </w:rPr>
        <w:t>.</w:t>
      </w:r>
    </w:p>
    <w:p w:rsidR="00AF27ED" w:rsidRDefault="00CA4B26" w:rsidP="00CA4B2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Segoe UI" w:hAnsi="Segoe UI" w:cs="Segoe UI"/>
          <w:sz w:val="28"/>
          <w:szCs w:val="28"/>
          <w:lang w:eastAsia="x-none"/>
        </w:rPr>
      </w:pPr>
      <w:r>
        <w:rPr>
          <w:rFonts w:ascii="Segoe UI" w:hAnsi="Segoe UI" w:cs="Segoe UI"/>
          <w:sz w:val="28"/>
          <w:szCs w:val="28"/>
          <w:lang w:eastAsia="x-none"/>
        </w:rPr>
        <w:t>.</w:t>
      </w:r>
    </w:p>
    <w:p w:rsidR="00CA4B26" w:rsidRDefault="00CA4B26" w:rsidP="00CA4B2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</w:p>
    <w:p w:rsidR="00AF27ED" w:rsidRDefault="00F6189C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Управлением Росреестра </w:t>
          </w:r>
        </w:sdtContent>
      </w:sdt>
    </w:p>
    <w:p w:rsidR="006016B9" w:rsidRPr="00C521B3" w:rsidRDefault="00AF27ED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6016B9">
        <w:rPr>
          <w:rFonts w:ascii="Segoe UI" w:hAnsi="Segoe UI" w:cs="Segoe UI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D81DC7" wp14:editId="00FB4219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</w:p>
    <w:p w:rsidR="006016B9" w:rsidRDefault="006016B9" w:rsidP="00F6189C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Default="006016B9" w:rsidP="00F6189C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6016B9" w:rsidRDefault="006016B9" w:rsidP="00F6189C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CA4B26" w:rsidRDefault="00CA4B26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B45238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2842A8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747FDB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 xml:space="preserve">, </w:t>
      </w:r>
      <w:proofErr w:type="spellStart"/>
      <w:r w:rsidRPr="002842A8">
        <w:rPr>
          <w:rFonts w:ascii="Segoe UI" w:hAnsi="Segoe UI" w:cs="Segoe UI"/>
          <w:sz w:val="18"/>
          <w:szCs w:val="18"/>
        </w:rPr>
        <w:t>г</w:t>
      </w:r>
      <w:proofErr w:type="gramStart"/>
      <w:r w:rsidRPr="002842A8">
        <w:rPr>
          <w:rFonts w:ascii="Segoe UI" w:hAnsi="Segoe UI" w:cs="Segoe UI"/>
          <w:sz w:val="18"/>
          <w:szCs w:val="18"/>
        </w:rPr>
        <w:t>.Н</w:t>
      </w:r>
      <w:proofErr w:type="gramEnd"/>
      <w:r w:rsidRPr="002842A8">
        <w:rPr>
          <w:rFonts w:ascii="Segoe UI" w:hAnsi="Segoe UI" w:cs="Segoe UI"/>
          <w:sz w:val="18"/>
          <w:szCs w:val="18"/>
        </w:rPr>
        <w:t>овосибирск</w:t>
      </w:r>
      <w:proofErr w:type="spellEnd"/>
      <w:r w:rsidRPr="002842A8">
        <w:rPr>
          <w:rFonts w:ascii="Segoe UI" w:hAnsi="Segoe UI" w:cs="Segoe UI"/>
          <w:sz w:val="18"/>
          <w:szCs w:val="18"/>
        </w:rPr>
        <w:t xml:space="preserve">, </w:t>
      </w:r>
      <w:proofErr w:type="spellStart"/>
      <w:r w:rsidRPr="002842A8">
        <w:rPr>
          <w:rFonts w:ascii="Segoe UI" w:hAnsi="Segoe UI" w:cs="Segoe UI"/>
          <w:sz w:val="18"/>
          <w:szCs w:val="18"/>
        </w:rPr>
        <w:t>ул.Державина</w:t>
      </w:r>
      <w:proofErr w:type="spellEnd"/>
      <w:r w:rsidRPr="002842A8">
        <w:rPr>
          <w:rFonts w:ascii="Segoe UI" w:hAnsi="Segoe UI" w:cs="Segoe UI"/>
          <w:sz w:val="18"/>
          <w:szCs w:val="18"/>
        </w:rPr>
        <w:t>, д. 28</w:t>
      </w:r>
    </w:p>
    <w:p w:rsidR="006F1713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  <w:t xml:space="preserve">Электронная почта: </w:t>
      </w:r>
    </w:p>
    <w:p w:rsidR="006F1713" w:rsidRDefault="00F6189C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</w:pPr>
      <w:hyperlink r:id="rId13" w:history="1">
        <w:r w:rsidR="006F1713" w:rsidRPr="00453BEA">
          <w:rPr>
            <w:rStyle w:val="a3"/>
            <w:rFonts w:ascii="Arial" w:eastAsia="Times New Roman" w:hAnsi="Arial" w:cs="Arial"/>
            <w:sz w:val="18"/>
            <w:szCs w:val="20"/>
            <w:lang w:val="x-none" w:eastAsia="ru-RU"/>
          </w:rPr>
          <w:t>oko@54upr.rosreestr.ru</w:t>
        </w:r>
      </w:hyperlink>
      <w:r w:rsidR="006F1713" w:rsidRPr="00747FDB">
        <w:rPr>
          <w:rFonts w:ascii="Courier New" w:eastAsia="Times New Roman" w:hAnsi="Courier New" w:cs="Courier New"/>
          <w:color w:val="000000"/>
          <w:sz w:val="16"/>
          <w:szCs w:val="18"/>
          <w:lang w:val="x-none" w:eastAsia="ru-RU"/>
        </w:rPr>
        <w:t xml:space="preserve"> </w:t>
      </w:r>
    </w:p>
    <w:p w:rsidR="006F1713" w:rsidRPr="00747FDB" w:rsidRDefault="00F6189C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18"/>
          <w:szCs w:val="18"/>
        </w:rPr>
      </w:pPr>
      <w:hyperlink r:id="rId14" w:history="1"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.</w:t>
        </w:r>
        <w:proofErr w:type="spellStart"/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  <w:proofErr w:type="spellEnd"/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  <w:t xml:space="preserve">Сайт: </w:t>
      </w:r>
      <w:hyperlink r:id="rId15" w:history="1">
        <w:r w:rsidRPr="00747FD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x-none" w:eastAsia="ru-RU"/>
          </w:rPr>
          <w:t>Росреестр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val="x-none" w:eastAsia="ru-RU"/>
        </w:rPr>
        <w:t xml:space="preserve">Мы в ВКонтакте: </w:t>
      </w:r>
      <w:hyperlink r:id="rId16" w:history="1">
        <w:r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val="x-none" w:eastAsia="ru-RU"/>
          </w:rPr>
          <w:t xml:space="preserve">Управление Росреестра по Новосибирской области </w:t>
        </w:r>
      </w:hyperlink>
    </w:p>
    <w:p w:rsidR="006F1713" w:rsidRDefault="00F6189C" w:rsidP="006F1713">
      <w:pPr>
        <w:spacing w:after="0" w:line="240" w:lineRule="auto"/>
        <w:jc w:val="both"/>
        <w:rPr>
          <w:rFonts w:ascii="Arial" w:eastAsia="Times New Roman" w:hAnsi="Arial" w:cs="Arial"/>
          <w:color w:val="0000FF"/>
          <w:sz w:val="20"/>
          <w:szCs w:val="20"/>
          <w:u w:val="single"/>
          <w:lang w:eastAsia="ru-RU"/>
        </w:rPr>
      </w:pPr>
      <w:hyperlink r:id="rId17" w:history="1">
        <w:r w:rsidR="006F1713" w:rsidRPr="00747FDB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x-none" w:eastAsia="ru-RU"/>
          </w:rPr>
          <w:t>ЯндексДзен</w:t>
        </w:r>
      </w:hyperlink>
    </w:p>
    <w:p w:rsidR="006F1713" w:rsidRPr="0064581F" w:rsidRDefault="00F6189C" w:rsidP="006F1713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hyperlink r:id="rId18" w:history="1">
        <w:r w:rsidR="006F1713" w:rsidRPr="0064581F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Телеграмм</w:t>
        </w:r>
      </w:hyperlink>
      <w:r w:rsidR="006F1713" w:rsidRPr="0064581F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p w:rsidR="006016B9" w:rsidRDefault="006016B9"/>
    <w:p w:rsidR="00097C70" w:rsidRDefault="00097C70"/>
    <w:sectPr w:rsidR="00097C70" w:rsidSect="00747FDB">
      <w:headerReference w:type="even" r:id="rId1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89C" w:rsidRDefault="00F6189C" w:rsidP="00747FDB">
      <w:pPr>
        <w:spacing w:after="0" w:line="240" w:lineRule="auto"/>
      </w:pPr>
      <w:r>
        <w:separator/>
      </w:r>
    </w:p>
  </w:endnote>
  <w:endnote w:type="continuationSeparator" w:id="0">
    <w:p w:rsidR="00F6189C" w:rsidRDefault="00F6189C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89C" w:rsidRDefault="00F6189C" w:rsidP="00747FDB">
      <w:pPr>
        <w:spacing w:after="0" w:line="240" w:lineRule="auto"/>
      </w:pPr>
      <w:r>
        <w:separator/>
      </w:r>
    </w:p>
  </w:footnote>
  <w:footnote w:type="continuationSeparator" w:id="0">
    <w:p w:rsidR="00F6189C" w:rsidRDefault="00F6189C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89C" w:rsidRDefault="00F6189C" w:rsidP="00F6189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6189C" w:rsidRDefault="00F6189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B04"/>
    <w:rsid w:val="000057DA"/>
    <w:rsid w:val="00012381"/>
    <w:rsid w:val="0003433D"/>
    <w:rsid w:val="00071EA2"/>
    <w:rsid w:val="00073353"/>
    <w:rsid w:val="00097C70"/>
    <w:rsid w:val="00203E51"/>
    <w:rsid w:val="00256153"/>
    <w:rsid w:val="002C29BC"/>
    <w:rsid w:val="002E57A7"/>
    <w:rsid w:val="003070FD"/>
    <w:rsid w:val="003216E6"/>
    <w:rsid w:val="003A1BBF"/>
    <w:rsid w:val="003C44D4"/>
    <w:rsid w:val="004514F9"/>
    <w:rsid w:val="00453572"/>
    <w:rsid w:val="00453791"/>
    <w:rsid w:val="004E5606"/>
    <w:rsid w:val="00526CC7"/>
    <w:rsid w:val="005B4388"/>
    <w:rsid w:val="005F74E4"/>
    <w:rsid w:val="006016B9"/>
    <w:rsid w:val="00605316"/>
    <w:rsid w:val="00694BBC"/>
    <w:rsid w:val="006F1713"/>
    <w:rsid w:val="007076C4"/>
    <w:rsid w:val="00742794"/>
    <w:rsid w:val="00747FDB"/>
    <w:rsid w:val="0083407C"/>
    <w:rsid w:val="00836E3C"/>
    <w:rsid w:val="008C6DC0"/>
    <w:rsid w:val="009001A5"/>
    <w:rsid w:val="00991C84"/>
    <w:rsid w:val="00A00B04"/>
    <w:rsid w:val="00A46E27"/>
    <w:rsid w:val="00A76C6B"/>
    <w:rsid w:val="00AF27ED"/>
    <w:rsid w:val="00B76C9B"/>
    <w:rsid w:val="00B80F55"/>
    <w:rsid w:val="00BB6423"/>
    <w:rsid w:val="00BF5FF5"/>
    <w:rsid w:val="00CA4B26"/>
    <w:rsid w:val="00CB3E75"/>
    <w:rsid w:val="00D161E9"/>
    <w:rsid w:val="00D54306"/>
    <w:rsid w:val="00DD1B0C"/>
    <w:rsid w:val="00ED3003"/>
    <w:rsid w:val="00F40EEE"/>
    <w:rsid w:val="00F6189C"/>
    <w:rsid w:val="00F92787"/>
    <w:rsid w:val="00FB0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aliases w:val="Источник"/>
    <w:basedOn w:val="a"/>
    <w:link w:val="af0"/>
    <w:uiPriority w:val="99"/>
    <w:qFormat/>
    <w:rsid w:val="00526CC7"/>
    <w:pPr>
      <w:ind w:left="720"/>
      <w:contextualSpacing/>
    </w:pPr>
  </w:style>
  <w:style w:type="paragraph" w:styleId="af1">
    <w:name w:val="Body Text"/>
    <w:basedOn w:val="a"/>
    <w:link w:val="af2"/>
    <w:uiPriority w:val="99"/>
    <w:semiHidden/>
    <w:unhideWhenUsed/>
    <w:rsid w:val="0003433D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f0">
    <w:name w:val="Абзац списка Знак"/>
    <w:aliases w:val="Источник Знак"/>
    <w:link w:val="af"/>
    <w:uiPriority w:val="99"/>
    <w:locked/>
    <w:rsid w:val="00F618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aliases w:val="Источник"/>
    <w:basedOn w:val="a"/>
    <w:link w:val="af0"/>
    <w:uiPriority w:val="99"/>
    <w:qFormat/>
    <w:rsid w:val="00526CC7"/>
    <w:pPr>
      <w:ind w:left="720"/>
      <w:contextualSpacing/>
    </w:pPr>
  </w:style>
  <w:style w:type="paragraph" w:styleId="af1">
    <w:name w:val="Body Text"/>
    <w:basedOn w:val="a"/>
    <w:link w:val="af2"/>
    <w:uiPriority w:val="99"/>
    <w:semiHidden/>
    <w:unhideWhenUsed/>
    <w:rsid w:val="0003433D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f0">
    <w:name w:val="Абзац списка Знак"/>
    <w:aliases w:val="Источник Знак"/>
    <w:link w:val="af"/>
    <w:uiPriority w:val="99"/>
    <w:locked/>
    <w:rsid w:val="00F618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oko@54upr.rosreestr.ru" TargetMode="External"/><Relationship Id="rId18" Type="http://schemas.openxmlformats.org/officeDocument/2006/relationships/hyperlink" Target="https://t.me/rosreestr_nsk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mfc-nso.ru" TargetMode="External"/><Relationship Id="rId17" Type="http://schemas.openxmlformats.org/officeDocument/2006/relationships/hyperlink" Target="https://zen.yandex.ru/id/604850742889ec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vk.com/rosreestr_nsk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osreestr.gov.ru/eservices/request_info_from_egrn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osreestr.gov.ru/" TargetMode="External"/><Relationship Id="rId10" Type="http://schemas.openxmlformats.org/officeDocument/2006/relationships/hyperlink" Target="https://rosreestr.gov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54_upr@rosreest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305467-D3F4-4E07-B7D1-E37EF0101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4</Pages>
  <Words>885</Words>
  <Characters>5049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SIZ</cp:lastModifiedBy>
  <cp:revision>5</cp:revision>
  <cp:lastPrinted>2022-01-19T07:30:00Z</cp:lastPrinted>
  <dcterms:created xsi:type="dcterms:W3CDTF">2022-03-28T03:20:00Z</dcterms:created>
  <dcterms:modified xsi:type="dcterms:W3CDTF">2022-03-29T10:09:00Z</dcterms:modified>
</cp:coreProperties>
</file>